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0C" w:rsidRDefault="00784C0C" w:rsidP="00EF6F67">
      <w:pPr>
        <w:jc w:val="center"/>
      </w:pPr>
    </w:p>
    <w:p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w:t>
      </w:r>
      <w:r w:rsidR="00C97F28">
        <w:rPr>
          <w:rFonts w:ascii="Frutiger LT Std 45 Light" w:hAnsi="Frutiger LT Std 45 Light"/>
          <w:b/>
        </w:rPr>
        <w:t>2</w:t>
      </w:r>
      <w:bookmarkStart w:id="0" w:name="_GoBack"/>
      <w:bookmarkEnd w:id="0"/>
      <w:r w:rsidRPr="00550A7F">
        <w:rPr>
          <w:rFonts w:ascii="Frutiger LT Std 45 Light" w:hAnsi="Frutiger LT Std 45 Light"/>
          <w:b/>
        </w:rPr>
        <w:t>00 Series Digital Clock</w:t>
      </w:r>
    </w:p>
    <w:p w:rsidR="00EF6F67" w:rsidRPr="00550A7F" w:rsidRDefault="0092436A" w:rsidP="00EF6F67">
      <w:pPr>
        <w:rPr>
          <w:rFonts w:ascii="Frutiger LT Std 45 Light" w:hAnsi="Frutiger LT Std 45 Light"/>
        </w:rPr>
      </w:pPr>
      <w:r w:rsidRPr="00550A7F">
        <w:rPr>
          <w:rFonts w:ascii="Frutiger LT Std 45 Light" w:hAnsi="Frutiger LT Std 45 Light"/>
        </w:rPr>
        <w:t xml:space="preserve">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w:t>
      </w:r>
      <w:r w:rsidRPr="00550A7F">
        <w:rPr>
          <w:rFonts w:ascii="Frutiger LT Std 45 Light" w:hAnsi="Frutiger LT Std 45 Light"/>
        </w:rPr>
        <w:t>Time data shall be received by the clock via 2.4 GHz 802.11 b/g/n Wi-Fi. The clock settings shall be adjustable through a web interface that can be accessed by a web browser, such as Google Chrome.</w:t>
      </w:r>
      <w:r w:rsidRPr="00550A7F">
        <w:rPr>
          <w:rFonts w:ascii="Frutiger LT Std 45 Light" w:hAnsi="Frutiger LT Std 45 Light"/>
        </w:rPr>
        <w:t xml:space="preserve"> </w:t>
      </w:r>
      <w:r w:rsidRPr="00550A7F">
        <w:rPr>
          <w:rFonts w:ascii="Frutiger LT Std 45 Light" w:hAnsi="Frutiger LT Std 45 Light"/>
        </w:rPr>
        <w:t>Settings for the clock shall include Daylight Saving Time, Network Settings, and a list of up to 5 NTP sources.</w:t>
      </w:r>
      <w:r w:rsidR="007D2A76" w:rsidRPr="00550A7F">
        <w:rPr>
          <w:rFonts w:ascii="Frutiger LT Std 45 Light" w:hAnsi="Frutiger LT Std 45 Light"/>
        </w:rPr>
        <w:t xml:space="preserve"> </w:t>
      </w:r>
      <w:r w:rsidR="007D2A76" w:rsidRPr="00550A7F">
        <w:rPr>
          <w:rFonts w:ascii="Frutiger LT Std 45 Light" w:hAnsi="Frutiger LT Std 45 Light"/>
        </w:rPr>
        <w:t>The clock shall have a smooth surface ABS case which can be at</w:t>
      </w:r>
      <w:r w:rsidR="007D2A76" w:rsidRPr="00550A7F">
        <w:rPr>
          <w:rFonts w:ascii="Frutiger LT Std 45 Light" w:hAnsi="Frutiger LT Std 45 Light"/>
        </w:rPr>
        <w:t xml:space="preserve">tached to a standard-sized gang </w:t>
      </w:r>
      <w:r w:rsidR="007D2A76" w:rsidRPr="00550A7F">
        <w:rPr>
          <w:rFonts w:ascii="Frutiger LT Std 45 Light" w:hAnsi="Frutiger LT Std 45 Light"/>
        </w:rPr>
        <w:t>box.</w:t>
      </w:r>
      <w:r w:rsidR="007D2A76" w:rsidRPr="00550A7F">
        <w:rPr>
          <w:rFonts w:ascii="Frutiger LT Std 45 Light" w:hAnsi="Frutiger LT Std 45 Light"/>
        </w:rPr>
        <w:t xml:space="preserve"> The clock will be powered at either 24 V, 110 VAC, or 230 VAC. </w:t>
      </w:r>
      <w:r w:rsidR="00C97F28">
        <w:rPr>
          <w:rFonts w:ascii="Frutiger LT Std 45 Light" w:hAnsi="Frutiger LT Std 45 Light"/>
        </w:rPr>
        <w:t xml:space="preserve">The clock shall have circuit components which allow it to interface with any one (and only one) of the following accessories: the Sapling Elapsed Timer Control Panel or Sapling’s Temperature Sensor. </w:t>
      </w:r>
      <w:r w:rsidR="007D2A76" w:rsidRPr="00550A7F">
        <w:rPr>
          <w:rFonts w:ascii="Frutiger LT Std 45 Light" w:hAnsi="Frutiger LT Std 45 Light"/>
        </w:rPr>
        <w:t xml:space="preserve">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p>
    <w:p w:rsidR="00550A7F" w:rsidRPr="00550A7F" w:rsidRDefault="00550A7F">
      <w:pPr>
        <w:rPr>
          <w:rFonts w:ascii="Frutiger LT Std 45 Light" w:hAnsi="Frutiger LT Std 45 Light"/>
          <w:sz w:val="24"/>
        </w:rPr>
      </w:pPr>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BD" w:rsidRDefault="00D34ABD" w:rsidP="00EF6F67">
      <w:pPr>
        <w:spacing w:after="0" w:line="240" w:lineRule="auto"/>
      </w:pPr>
      <w:r>
        <w:separator/>
      </w:r>
    </w:p>
  </w:endnote>
  <w:endnote w:type="continuationSeparator" w:id="0">
    <w:p w:rsidR="00D34ABD" w:rsidRDefault="00D34ABD"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rsidTr="006A3A5A">
      <w:tc>
        <w:tcPr>
          <w:tcW w:w="2628" w:type="dxa"/>
          <w:shd w:val="clear" w:color="auto" w:fill="auto"/>
        </w:tcPr>
        <w:p w:rsidR="0068453B" w:rsidRPr="0068453B" w:rsidRDefault="0068453B" w:rsidP="0068453B">
          <w:pPr>
            <w:tabs>
              <w:tab w:val="center" w:pos="4680"/>
              <w:tab w:val="right" w:pos="10080"/>
            </w:tabs>
            <w:spacing w:after="0" w:line="240" w:lineRule="auto"/>
            <w:ind w:right="-720"/>
            <w:rPr>
              <w:rFonts w:ascii="Calibri" w:eastAsia="Calibri" w:hAnsi="Calibri" w:cs="Times New Roman"/>
              <w:color w:val="646562"/>
              <w:sz w:val="18"/>
              <w:szCs w:val="18"/>
            </w:rPr>
          </w:pPr>
          <w:r w:rsidRPr="0068453B">
            <w:rPr>
              <w:rFonts w:ascii="Calibri" w:eastAsia="Calibri" w:hAnsi="Calibri" w:cs="Times New Roman"/>
              <w:color w:val="646562"/>
              <w:sz w:val="18"/>
              <w:szCs w:val="18"/>
            </w:rPr>
            <w:t>1633 Republic Road</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Huntingdon Valley, PA 19006</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hyperlink r:id="rId1" w:history="1">
            <w:r w:rsidRPr="0068453B">
              <w:rPr>
                <w:rFonts w:ascii="Calibri" w:eastAsia="Calibri" w:hAnsi="Calibri" w:cs="Times New Roman"/>
                <w:color w:val="EA9922"/>
                <w:sz w:val="18"/>
                <w:szCs w:val="18"/>
              </w:rPr>
              <w:t>www.sapling-inc.com</w:t>
            </w:r>
          </w:hyperlink>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p>
      </w:tc>
    </w:tr>
  </w:tbl>
  <w:p w:rsidR="0068453B" w:rsidRDefault="0068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BD" w:rsidRDefault="00D34ABD" w:rsidP="00EF6F67">
      <w:pPr>
        <w:spacing w:after="0" w:line="240" w:lineRule="auto"/>
      </w:pPr>
      <w:r>
        <w:separator/>
      </w:r>
    </w:p>
  </w:footnote>
  <w:footnote w:type="continuationSeparator" w:id="0">
    <w:p w:rsidR="00D34ABD" w:rsidRDefault="00D34ABD" w:rsidP="00E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D1825FD" wp14:editId="52764C20">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550A7F"/>
    <w:rsid w:val="0068453B"/>
    <w:rsid w:val="00784C0C"/>
    <w:rsid w:val="007D2A76"/>
    <w:rsid w:val="0092436A"/>
    <w:rsid w:val="00A05C9E"/>
    <w:rsid w:val="00C97F28"/>
    <w:rsid w:val="00D34ABD"/>
    <w:rsid w:val="00E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Daniel Plunkett</cp:lastModifiedBy>
  <cp:revision>2</cp:revision>
  <dcterms:created xsi:type="dcterms:W3CDTF">2017-05-19T20:17:00Z</dcterms:created>
  <dcterms:modified xsi:type="dcterms:W3CDTF">2017-05-19T20:17:00Z</dcterms:modified>
</cp:coreProperties>
</file>